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DD" w:rsidRPr="000B21DD" w:rsidRDefault="000B21DD" w:rsidP="000B21DD">
      <w:pPr>
        <w:tabs>
          <w:tab w:val="center" w:pos="4536"/>
          <w:tab w:val="right" w:pos="8280"/>
          <w:tab w:val="right" w:pos="9639"/>
        </w:tabs>
        <w:spacing w:after="0" w:line="360" w:lineRule="auto"/>
        <w:ind w:right="2"/>
        <w:jc w:val="left"/>
        <w:rPr>
          <w:b/>
          <w:bCs/>
          <w:sz w:val="28"/>
          <w:lang w:eastAsia="zh-CN"/>
        </w:rPr>
      </w:pPr>
      <w:r w:rsidRPr="000B21DD">
        <w:rPr>
          <w:b/>
          <w:lang w:eastAsia="zh-CN"/>
        </w:rPr>
        <w:fldChar w:fldCharType="begin"/>
      </w:r>
      <w:r w:rsidRPr="000B21DD">
        <w:rPr>
          <w:b/>
          <w:lang w:eastAsia="zh-CN"/>
        </w:rPr>
        <w:instrText xml:space="preserve"> MACROBUTTON MTEditEquationSection2 </w:instrText>
      </w:r>
      <w:r w:rsidRPr="000B21DD">
        <w:rPr>
          <w:rStyle w:val="MTEquationSection"/>
        </w:rPr>
        <w:instrText>Equation Chapter 1 Section 1</w:instrText>
      </w:r>
      <w:r w:rsidRPr="000B21DD">
        <w:rPr>
          <w:b/>
          <w:lang w:eastAsia="zh-CN"/>
        </w:rPr>
        <w:fldChar w:fldCharType="begin"/>
      </w:r>
      <w:r w:rsidRPr="000B21DD">
        <w:rPr>
          <w:b/>
          <w:lang w:eastAsia="zh-CN"/>
        </w:rPr>
        <w:instrText xml:space="preserve"> SEQ MTEqn \r \h \* MERGEFORMAT </w:instrText>
      </w:r>
      <w:r w:rsidRPr="000B21DD">
        <w:rPr>
          <w:b/>
          <w:lang w:eastAsia="zh-CN"/>
        </w:rPr>
        <w:fldChar w:fldCharType="end"/>
      </w:r>
      <w:r w:rsidRPr="000B21DD">
        <w:rPr>
          <w:b/>
          <w:lang w:eastAsia="zh-CN"/>
        </w:rPr>
        <w:fldChar w:fldCharType="begin"/>
      </w:r>
      <w:r w:rsidRPr="000B21DD">
        <w:rPr>
          <w:b/>
          <w:lang w:eastAsia="zh-CN"/>
        </w:rPr>
        <w:instrText xml:space="preserve"> SEQ MTSec \r 1 \h \* MERGEFORMAT </w:instrText>
      </w:r>
      <w:r w:rsidRPr="000B21DD">
        <w:rPr>
          <w:b/>
          <w:lang w:eastAsia="zh-CN"/>
        </w:rPr>
        <w:fldChar w:fldCharType="end"/>
      </w:r>
      <w:r w:rsidRPr="000B21DD">
        <w:rPr>
          <w:b/>
          <w:lang w:eastAsia="zh-CN"/>
        </w:rPr>
        <w:fldChar w:fldCharType="begin"/>
      </w:r>
      <w:r w:rsidRPr="000B21DD">
        <w:rPr>
          <w:b/>
          <w:lang w:eastAsia="zh-CN"/>
        </w:rPr>
        <w:instrText xml:space="preserve"> SEQ MTChap \r 1 \h \* MERGEFORMAT </w:instrText>
      </w:r>
      <w:r w:rsidRPr="000B21DD">
        <w:rPr>
          <w:b/>
          <w:lang w:eastAsia="zh-CN"/>
        </w:rPr>
        <w:fldChar w:fldCharType="end"/>
      </w:r>
      <w:r w:rsidRPr="000B21DD">
        <w:rPr>
          <w:b/>
          <w:lang w:eastAsia="zh-CN"/>
        </w:rPr>
        <w:fldChar w:fldCharType="end"/>
      </w:r>
      <w:r w:rsidRPr="000B21DD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78D3DC" wp14:editId="516483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619D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B21DD">
        <w:rPr>
          <w:b/>
          <w:bCs/>
          <w:sz w:val="28"/>
          <w:lang w:eastAsia="zh-CN"/>
        </w:rPr>
        <w:t>3GPP TSG RAN WG1 #120</w:t>
      </w:r>
      <w:r>
        <w:rPr>
          <w:b/>
          <w:bCs/>
          <w:sz w:val="28"/>
          <w:lang w:eastAsia="zh-CN"/>
        </w:rPr>
        <w:tab/>
      </w:r>
      <w:r>
        <w:rPr>
          <w:b/>
          <w:bCs/>
          <w:sz w:val="28"/>
          <w:lang w:eastAsia="zh-CN"/>
        </w:rPr>
        <w:tab/>
        <w:t xml:space="preserve">                        </w:t>
      </w:r>
      <w:r w:rsidRPr="000B21DD">
        <w:rPr>
          <w:b/>
          <w:bCs/>
          <w:sz w:val="28"/>
          <w:lang w:eastAsia="zh-CN"/>
        </w:rPr>
        <w:t>R1-2500173</w:t>
      </w:r>
    </w:p>
    <w:p w:rsidR="000B21DD" w:rsidRPr="000B21DD" w:rsidRDefault="000B21DD" w:rsidP="000B21DD">
      <w:pPr>
        <w:pBdr>
          <w:bottom w:val="single" w:sz="6" w:space="1" w:color="auto"/>
        </w:pBdr>
        <w:tabs>
          <w:tab w:val="center" w:pos="4536"/>
          <w:tab w:val="right" w:pos="8280"/>
          <w:tab w:val="right" w:pos="9639"/>
        </w:tabs>
        <w:spacing w:after="0" w:line="360" w:lineRule="auto"/>
        <w:ind w:right="2"/>
        <w:rPr>
          <w:rFonts w:eastAsia="MS Mincho"/>
          <w:b/>
          <w:bCs/>
          <w:sz w:val="28"/>
          <w:lang w:eastAsia="ja-JP"/>
        </w:rPr>
      </w:pPr>
      <w:bookmarkStart w:id="0" w:name="OLE_LINK13"/>
      <w:bookmarkStart w:id="1" w:name="OLE_LINK14"/>
      <w:r w:rsidRPr="000B21DD">
        <w:rPr>
          <w:rFonts w:eastAsia="MS Mincho"/>
          <w:b/>
          <w:bCs/>
          <w:sz w:val="28"/>
          <w:lang w:eastAsia="ja-JP"/>
        </w:rPr>
        <w:t>Athens, Greece, February 17</w:t>
      </w:r>
      <w:r w:rsidRPr="000B21DD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0B21DD">
        <w:rPr>
          <w:rFonts w:eastAsia="MS Mincho"/>
          <w:b/>
          <w:bCs/>
          <w:sz w:val="28"/>
          <w:lang w:eastAsia="ja-JP"/>
        </w:rPr>
        <w:t xml:space="preserve"> – 21</w:t>
      </w:r>
      <w:r w:rsidRPr="000B21DD">
        <w:rPr>
          <w:rFonts w:eastAsia="MS Mincho"/>
          <w:b/>
          <w:bCs/>
          <w:sz w:val="28"/>
          <w:vertAlign w:val="superscript"/>
          <w:lang w:eastAsia="ja-JP"/>
        </w:rPr>
        <w:t>st</w:t>
      </w:r>
      <w:r w:rsidRPr="000B21DD">
        <w:rPr>
          <w:rFonts w:eastAsia="MS Mincho"/>
          <w:b/>
          <w:bCs/>
          <w:sz w:val="28"/>
          <w:lang w:eastAsia="ja-JP"/>
        </w:rPr>
        <w:t>, 2025</w:t>
      </w:r>
      <w:bookmarkEnd w:id="0"/>
      <w:bookmarkEnd w:id="1"/>
    </w:p>
    <w:p w:rsidR="000B21DD" w:rsidRPr="000B21DD" w:rsidRDefault="000B21DD" w:rsidP="000B21DD">
      <w:pPr>
        <w:spacing w:after="0" w:line="360" w:lineRule="auto"/>
        <w:ind w:left="1555" w:hanging="1555"/>
        <w:jc w:val="left"/>
        <w:rPr>
          <w:rFonts w:eastAsia="MS PGothic"/>
          <w:b/>
          <w:sz w:val="24"/>
          <w:lang w:eastAsia="zh-CN"/>
        </w:rPr>
      </w:pPr>
      <w:r w:rsidRPr="000B21DD">
        <w:rPr>
          <w:b/>
          <w:sz w:val="24"/>
        </w:rPr>
        <w:t>Agenda Item:</w:t>
      </w:r>
      <w:r w:rsidRPr="000B21DD">
        <w:rPr>
          <w:b/>
          <w:sz w:val="24"/>
        </w:rPr>
        <w:tab/>
        <w:t>9.5.1</w:t>
      </w:r>
    </w:p>
    <w:p w:rsidR="000B21DD" w:rsidRPr="000B21DD" w:rsidRDefault="000B21DD" w:rsidP="000B21DD">
      <w:pPr>
        <w:spacing w:after="0" w:line="360" w:lineRule="auto"/>
        <w:ind w:left="1555" w:hanging="1555"/>
        <w:jc w:val="left"/>
        <w:rPr>
          <w:b/>
          <w:sz w:val="24"/>
          <w:lang w:eastAsia="zh-CN"/>
        </w:rPr>
      </w:pPr>
      <w:r w:rsidRPr="000B21DD">
        <w:rPr>
          <w:b/>
          <w:sz w:val="24"/>
        </w:rPr>
        <w:t>Source:</w:t>
      </w:r>
      <w:r w:rsidRPr="000B21DD">
        <w:rPr>
          <w:b/>
          <w:sz w:val="24"/>
        </w:rPr>
        <w:tab/>
      </w:r>
      <w:r w:rsidRPr="000B21DD">
        <w:rPr>
          <w:b/>
          <w:sz w:val="24"/>
          <w:lang w:eastAsia="zh-CN"/>
        </w:rPr>
        <w:t>Spreadtrum, UNISOC</w:t>
      </w:r>
    </w:p>
    <w:p w:rsidR="000B21DD" w:rsidRPr="000B21DD" w:rsidRDefault="000B21DD" w:rsidP="000B21DD">
      <w:pPr>
        <w:spacing w:after="0" w:line="360" w:lineRule="auto"/>
        <w:ind w:left="1555" w:hanging="1555"/>
        <w:jc w:val="left"/>
        <w:rPr>
          <w:b/>
          <w:sz w:val="24"/>
        </w:rPr>
      </w:pPr>
      <w:r w:rsidRPr="000B21DD">
        <w:rPr>
          <w:b/>
          <w:sz w:val="24"/>
        </w:rPr>
        <w:t xml:space="preserve">Title: </w:t>
      </w:r>
      <w:r w:rsidRPr="000B21DD">
        <w:rPr>
          <w:b/>
          <w:sz w:val="24"/>
        </w:rPr>
        <w:tab/>
        <w:t>Discussion on on-demand SSB SCell operation</w:t>
      </w:r>
    </w:p>
    <w:p w:rsidR="000B21DD" w:rsidRPr="000B21DD" w:rsidRDefault="000B21DD" w:rsidP="000B21DD">
      <w:pPr>
        <w:pBdr>
          <w:bottom w:val="single" w:sz="6" w:space="1" w:color="auto"/>
        </w:pBdr>
        <w:spacing w:after="0" w:line="360" w:lineRule="auto"/>
        <w:ind w:left="1555" w:hanging="1555"/>
        <w:jc w:val="left"/>
        <w:rPr>
          <w:b/>
          <w:sz w:val="24"/>
        </w:rPr>
      </w:pPr>
      <w:r w:rsidRPr="000B21DD">
        <w:rPr>
          <w:b/>
          <w:sz w:val="24"/>
        </w:rPr>
        <w:t>Document for:</w:t>
      </w:r>
      <w:r w:rsidRPr="000B21DD">
        <w:rPr>
          <w:b/>
          <w:sz w:val="24"/>
        </w:rPr>
        <w:tab/>
        <w:t>Discussion and decision</w:t>
      </w:r>
    </w:p>
    <w:p w:rsidR="000B21DD" w:rsidRPr="000B21DD" w:rsidRDefault="000B21DD" w:rsidP="000B21DD">
      <w:pPr>
        <w:pStyle w:val="1"/>
        <w:spacing w:before="0" w:after="0" w:line="360" w:lineRule="auto"/>
        <w:jc w:val="left"/>
        <w:rPr>
          <w:lang w:eastAsia="zh-CN"/>
        </w:rPr>
      </w:pPr>
      <w:r w:rsidRPr="000B21DD">
        <w:rPr>
          <w:lang w:eastAsia="zh-CN"/>
        </w:rPr>
        <w:t>Introduction</w:t>
      </w:r>
    </w:p>
    <w:p w:rsidR="000B21DD" w:rsidRPr="000B21DD" w:rsidRDefault="000B21DD" w:rsidP="000B21DD">
      <w:pPr>
        <w:spacing w:after="0" w:line="360" w:lineRule="auto"/>
        <w:rPr>
          <w:lang w:val="en-GB" w:eastAsia="zh-CN"/>
        </w:rPr>
      </w:pPr>
      <w:r w:rsidRPr="000B21DD">
        <w:rPr>
          <w:lang w:eastAsia="zh-CN"/>
        </w:rPr>
        <w:t>It was agreed in WID [1] to specify on-demand SSB for SCell operation.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B21DD">
            <w:pPr>
              <w:numPr>
                <w:ilvl w:val="0"/>
                <w:numId w:val="3"/>
              </w:numPr>
              <w:overflowPunct w:val="0"/>
              <w:snapToGrid/>
              <w:spacing w:after="0" w:line="360" w:lineRule="auto"/>
              <w:jc w:val="left"/>
              <w:textAlignment w:val="baseline"/>
              <w:rPr>
                <w:rFonts w:eastAsia="宋体"/>
                <w:bCs/>
                <w:sz w:val="20"/>
                <w:lang w:val="en-GB" w:eastAsia="zh-CN"/>
              </w:rPr>
            </w:pPr>
            <w:r w:rsidRPr="000B21DD">
              <w:rPr>
                <w:rFonts w:eastAsia="宋体"/>
                <w:bCs/>
                <w:sz w:val="20"/>
                <w:lang w:val="en-GB" w:eastAsia="zh-CN"/>
              </w:rPr>
              <w:t>Specify procedures</w:t>
            </w:r>
            <w:r w:rsidRPr="000B21DD">
              <w:rPr>
                <w:rFonts w:eastAsia="宋体"/>
                <w:sz w:val="20"/>
                <w:lang w:val="en-GB" w:eastAsia="en-GB"/>
              </w:rPr>
              <w:t xml:space="preserve"> and signaling method(s) to support </w:t>
            </w:r>
            <w:r w:rsidRPr="000B21DD">
              <w:rPr>
                <w:rFonts w:eastAsia="宋体"/>
                <w:bCs/>
                <w:sz w:val="20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:rsidR="000B21DD" w:rsidRPr="000B21DD" w:rsidRDefault="000B21DD" w:rsidP="000B21DD">
            <w:pPr>
              <w:numPr>
                <w:ilvl w:val="1"/>
                <w:numId w:val="3"/>
              </w:numPr>
              <w:overflowPunct w:val="0"/>
              <w:snapToGrid/>
              <w:spacing w:after="0" w:line="360" w:lineRule="auto"/>
              <w:ind w:left="1049" w:hanging="329"/>
              <w:jc w:val="left"/>
              <w:textAlignment w:val="baseline"/>
              <w:rPr>
                <w:rFonts w:eastAsia="宋体"/>
                <w:bCs/>
                <w:sz w:val="20"/>
                <w:lang w:eastAsia="zh-CN"/>
              </w:rPr>
            </w:pPr>
            <w:r w:rsidRPr="000B21DD">
              <w:rPr>
                <w:rFonts w:eastAsia="宋体"/>
                <w:bCs/>
                <w:sz w:val="20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:rsidR="000B21DD" w:rsidRPr="000B21DD" w:rsidRDefault="000B21DD" w:rsidP="000B21DD">
            <w:pPr>
              <w:numPr>
                <w:ilvl w:val="1"/>
                <w:numId w:val="3"/>
              </w:numPr>
              <w:overflowPunct w:val="0"/>
              <w:snapToGrid/>
              <w:spacing w:after="0" w:line="360" w:lineRule="auto"/>
              <w:ind w:left="1049" w:hanging="329"/>
              <w:jc w:val="left"/>
              <w:textAlignment w:val="baseline"/>
              <w:rPr>
                <w:rFonts w:eastAsia="宋体"/>
                <w:bCs/>
                <w:sz w:val="20"/>
                <w:lang w:eastAsia="zh-CN"/>
              </w:rPr>
            </w:pPr>
            <w:r w:rsidRPr="000B21DD">
              <w:rPr>
                <w:rFonts w:eastAsia="宋体"/>
                <w:bCs/>
                <w:sz w:val="20"/>
                <w:lang w:eastAsia="zh-CN"/>
              </w:rPr>
              <w:t>Note1: On-demand SSB transmission can be used by UE for</w:t>
            </w:r>
            <w:r w:rsidRPr="000B21DD">
              <w:rPr>
                <w:rFonts w:eastAsia="宋体"/>
                <w:bCs/>
                <w:sz w:val="20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We will share our view on on-demand SSB in this contribution.</w:t>
      </w:r>
    </w:p>
    <w:p w:rsidR="000B21DD" w:rsidRPr="000B21DD" w:rsidRDefault="000B21DD" w:rsidP="000B21DD">
      <w:pPr>
        <w:pStyle w:val="1"/>
        <w:spacing w:before="0" w:after="0" w:line="360" w:lineRule="auto"/>
      </w:pPr>
      <w:r w:rsidRPr="000B21DD">
        <w:rPr>
          <w:lang w:eastAsia="zh-CN"/>
        </w:rPr>
        <w:t>Scenarios and cases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RAN1#116 [2], at least the following scenarios (i.e. Scenario #2 and Scenario #3) were agreed to be discussed.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highlight w:val="green"/>
                <w:lang w:val="en-GB" w:eastAsia="x-none"/>
              </w:rPr>
            </w:pPr>
            <w:r w:rsidRPr="000B21DD">
              <w:rPr>
                <w:rFonts w:eastAsia="Batang"/>
                <w:b/>
                <w:bCs/>
                <w:sz w:val="20"/>
                <w:highlight w:val="green"/>
                <w:lang w:val="en-GB" w:eastAsia="x-none"/>
              </w:rPr>
              <w:t>Agreement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contextualSpacing/>
              <w:rPr>
                <w:rFonts w:eastAsia="Malgun Gothic"/>
                <w:sz w:val="20"/>
                <w:lang w:eastAsia="zh-CN"/>
              </w:rPr>
            </w:pPr>
            <w:r w:rsidRPr="000B21DD">
              <w:rPr>
                <w:rFonts w:eastAsia="Times New Roman"/>
                <w:sz w:val="20"/>
                <w:lang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0B21DD">
              <w:rPr>
                <w:rFonts w:eastAsia="Times New Roman"/>
                <w:sz w:val="20"/>
                <w:lang w:eastAsia="zh-CN"/>
              </w:rPr>
              <w:t>Scenario #2: SCell is configured to a UE but before the UE receives SCell activation command (e.g., as defined in TS 38.321)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0B21DD">
              <w:rPr>
                <w:rFonts w:eastAsia="Times New Roman"/>
                <w:sz w:val="20"/>
                <w:lang w:eastAsia="zh-CN"/>
              </w:rPr>
              <w:t>Scenario #3: After UE receives SCell activation command (e.g., as defined in TS 38.321)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0B21DD">
              <w:rPr>
                <w:rFonts w:eastAsia="Malgun Gothic"/>
                <w:sz w:val="20"/>
                <w:lang w:eastAsia="zh-CN"/>
              </w:rPr>
              <w:t>This does not preclude SCell for which activation is completed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0B21DD">
              <w:rPr>
                <w:rFonts w:eastAsia="Malgun Gothic"/>
                <w:sz w:val="20"/>
                <w:lang w:eastAsia="zh-CN"/>
              </w:rPr>
              <w:t>FFS: The case where SCell activation is completed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eastAsia="x-none"/>
              </w:rPr>
              <w:t>FFS: Application timing between NW triggering message and on demand SSB transmission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Whether always-on SSB is transmitted in SCell should be clarified. In RAN1#116 [2], two cases for assumption on always-on SSB was agreed.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highlight w:val="green"/>
                <w:lang w:val="en-GB" w:eastAsia="x-none"/>
              </w:rPr>
            </w:pPr>
            <w:r w:rsidRPr="000B21DD">
              <w:rPr>
                <w:rFonts w:eastAsia="Batang"/>
                <w:b/>
                <w:bCs/>
                <w:sz w:val="20"/>
                <w:highlight w:val="green"/>
                <w:lang w:val="en-GB" w:eastAsia="x-none"/>
              </w:rPr>
              <w:t>Agreement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contextualSpacing/>
              <w:rPr>
                <w:rFonts w:eastAsia="Malgun Gothic"/>
                <w:sz w:val="20"/>
                <w:lang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Regarding the UE assumption on SSB transmission on a cell supporting on-demand SSB SCell operation, the</w:t>
            </w:r>
            <w:r w:rsidRPr="000B21DD">
              <w:rPr>
                <w:rFonts w:eastAsia="Batang"/>
                <w:sz w:val="20"/>
                <w:lang w:val="en-GB" w:eastAsia="ko-KR"/>
              </w:rPr>
              <w:t xml:space="preserve"> following cases are identified for further study: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Case #1: No always-on SSB on the cell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Case #2: Always-on SSB is periodically transmitted on the cell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FFS: Whether always-on SSB and on-demand SSB are not cell-defining SSB if transmitted.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Batang"/>
                <w:sz w:val="20"/>
                <w:lang w:eastAsia="x-none"/>
              </w:rPr>
            </w:pPr>
            <w:r w:rsidRPr="000B21DD">
              <w:rPr>
                <w:rFonts w:eastAsia="Batang"/>
                <w:sz w:val="20"/>
                <w:lang w:eastAsia="x-none"/>
              </w:rPr>
              <w:lastRenderedPageBreak/>
              <w:t xml:space="preserve">FFS: Which scenario the above applies for 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lastRenderedPageBreak/>
        <w:t>In RAN1#116bis [3], Scenario #2 and Scenario #3 were further elaborated, and then Scenario #2A, Scenario #3A and Scenario #3B were introduced for discussion purpose. As first outcome, at least Scenario #2 and Scenario #2A can be supported.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0B21DD"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contextualSpacing/>
              <w:rPr>
                <w:rFonts w:eastAsia="Malgun Gothic"/>
                <w:sz w:val="20"/>
                <w:lang w:val="en-GB" w:eastAsia="ko-KR"/>
              </w:rPr>
            </w:pPr>
            <w:r w:rsidRPr="000B21DD">
              <w:rPr>
                <w:rFonts w:eastAsia="Batang"/>
                <w:sz w:val="20"/>
                <w:lang w:val="en-GB"/>
              </w:rPr>
              <w:t>For the identified scenarios</w:t>
            </w:r>
            <w:r w:rsidRPr="000B21DD">
              <w:rPr>
                <w:rFonts w:eastAsia="Batang"/>
                <w:sz w:val="20"/>
                <w:lang w:val="en-GB" w:eastAsia="ko-KR"/>
              </w:rPr>
              <w:t xml:space="preserve"> and cases (as per RAN1#116 agreement)</w:t>
            </w:r>
            <w:r w:rsidRPr="000B21DD">
              <w:rPr>
                <w:rFonts w:eastAsia="Batang"/>
                <w:sz w:val="20"/>
                <w:lang w:val="en-GB"/>
              </w:rPr>
              <w:t>,</w:t>
            </w:r>
            <w:r w:rsidRPr="000B21DD">
              <w:rPr>
                <w:rFonts w:eastAsia="Batang"/>
                <w:sz w:val="20"/>
                <w:lang w:val="en-GB" w:eastAsia="ko-KR"/>
              </w:rPr>
              <w:t xml:space="preserve"> on-demand SSB can be triggered by gNB at least for the following scenarios/cases: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Scenario #2</w:t>
            </w:r>
            <w:r w:rsidRPr="000B21DD">
              <w:rPr>
                <w:rFonts w:eastAsia="Batang"/>
                <w:sz w:val="20"/>
                <w:lang w:val="en-GB" w:eastAsia="ko-KR"/>
              </w:rPr>
              <w:t xml:space="preserve"> and Case #1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Scenario #2 and Case #2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x-none"/>
              </w:rPr>
              <w:t>Scenario #</w:t>
            </w:r>
            <w:r w:rsidRPr="000B21DD">
              <w:rPr>
                <w:rFonts w:eastAsia="Batang"/>
                <w:sz w:val="20"/>
                <w:lang w:val="en-GB" w:eastAsia="ko-KR"/>
              </w:rPr>
              <w:t>2A and Case #1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Scenario #2A and Case #2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 xml:space="preserve">FFS: </w:t>
            </w:r>
            <w:r w:rsidRPr="000B21DD">
              <w:rPr>
                <w:rFonts w:eastAsia="Malgun Gothic"/>
                <w:sz w:val="20"/>
                <w:lang w:val="en-GB" w:eastAsia="ko-KR"/>
              </w:rPr>
              <w:t>Scenario #3A and Case #1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 xml:space="preserve">FFS: </w:t>
            </w:r>
            <w:r w:rsidRPr="000B21DD">
              <w:rPr>
                <w:rFonts w:eastAsia="Batang"/>
                <w:sz w:val="20"/>
                <w:lang w:val="en-GB" w:eastAsia="x-none"/>
              </w:rPr>
              <w:t>Scenario #3</w:t>
            </w:r>
            <w:r w:rsidRPr="000B21DD">
              <w:rPr>
                <w:rFonts w:eastAsia="Batang"/>
                <w:sz w:val="20"/>
                <w:lang w:val="en-GB" w:eastAsia="ko-KR"/>
              </w:rPr>
              <w:t>A and Case #2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FFS: Scenario #3B and Case #1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FFS: Scenario #3B and Case #2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For Case #1, once on-demand SSB is triggered, its transmission is in a periodic manner.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Note: This does not imply periodic on-demand SSB is transmitted indefinitely after triggered.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Notes: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Scenario #2A refers to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 xml:space="preserve">“When </w:t>
            </w:r>
            <w:r w:rsidRPr="000B21DD">
              <w:rPr>
                <w:rFonts w:eastAsia="Batang"/>
                <w:sz w:val="20"/>
                <w:lang w:val="en-GB" w:eastAsia="x-none"/>
              </w:rPr>
              <w:t>UE receives SCell activation command (e.g., as defined in TS 38.321)</w:t>
            </w:r>
            <w:r w:rsidRPr="000B21DD">
              <w:rPr>
                <w:rFonts w:eastAsia="Batang"/>
                <w:sz w:val="20"/>
                <w:lang w:val="en-GB" w:eastAsia="ko-KR"/>
              </w:rPr>
              <w:t>”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Scenario #3A refers to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“A</w:t>
            </w:r>
            <w:r w:rsidRPr="000B21DD">
              <w:rPr>
                <w:rFonts w:eastAsia="Batang"/>
                <w:sz w:val="20"/>
                <w:lang w:val="en-GB" w:eastAsia="x-none"/>
              </w:rPr>
              <w:t>fter UE receives SCell activation command (e.g., as defined in TS 38.321)</w:t>
            </w:r>
            <w:r w:rsidRPr="000B21DD">
              <w:rPr>
                <w:rFonts w:eastAsia="Batang"/>
                <w:sz w:val="20"/>
                <w:lang w:val="en-GB" w:eastAsia="ko-KR"/>
              </w:rPr>
              <w:t xml:space="preserve"> until SCell activation is completed”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Scenario #3B refers to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“When SCell activation is completed and SCell is activated” or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“After SCell activation is completed and SCell is activated”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x-none"/>
              </w:rPr>
              <w:t>For discussion purpose</w:t>
            </w:r>
            <w:r w:rsidRPr="000B21DD">
              <w:rPr>
                <w:rFonts w:eastAsia="Malgun Gothic"/>
                <w:sz w:val="20"/>
                <w:lang w:val="en-GB" w:eastAsia="ko-KR"/>
              </w:rPr>
              <w:t xml:space="preserve"> under AI 9.5.1</w:t>
            </w:r>
            <w:r w:rsidRPr="000B21DD">
              <w:rPr>
                <w:rFonts w:eastAsia="Malgun Gothic"/>
                <w:sz w:val="20"/>
                <w:lang w:val="en-GB" w:eastAsia="x-none"/>
              </w:rPr>
              <w:t xml:space="preserve">, always-on SSB is </w:t>
            </w:r>
            <w:r w:rsidRPr="000B21DD">
              <w:rPr>
                <w:rFonts w:eastAsia="Malgun Gothic"/>
                <w:sz w:val="20"/>
                <w:lang w:val="en-GB" w:eastAsia="ko-KR"/>
              </w:rPr>
              <w:t>SSB supported in Rel-18 specifications.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lang w:val="en-GB" w:eastAsia="x-none"/>
              </w:rPr>
            </w:pPr>
            <w:r w:rsidRPr="000B21DD">
              <w:rPr>
                <w:rFonts w:eastAsia="Malgun Gothic"/>
                <w:sz w:val="20"/>
                <w:lang w:val="en-GB" w:eastAsia="ko-KR"/>
              </w:rPr>
              <w:t>Timing for on-demand SSB transmission (e.g. when the triggered SSB starts and ends) will be separately discussed.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rFonts w:eastAsia="Times New Roman"/>
          <w:lang w:eastAsia="zh-CN"/>
        </w:rPr>
        <w:t>The remaining issue whether Scenario #3A and 3</w:t>
      </w:r>
      <w:r w:rsidRPr="000B21DD">
        <w:rPr>
          <w:lang w:eastAsia="zh-CN"/>
        </w:rPr>
        <w:t>B</w:t>
      </w:r>
      <w:r w:rsidRPr="000B21DD">
        <w:rPr>
          <w:rFonts w:eastAsia="Times New Roman"/>
          <w:lang w:eastAsia="zh-CN"/>
        </w:rPr>
        <w:t xml:space="preserve"> can be support. </w:t>
      </w:r>
      <w:r w:rsidRPr="000B21DD">
        <w:rPr>
          <w:lang w:eastAsia="zh-CN"/>
        </w:rPr>
        <w:t xml:space="preserve">UE need SSB for AGC (automatic gain control), time/frequency synchronization before SCell activation. For </w:t>
      </w:r>
      <w:r w:rsidRPr="000B21DD">
        <w:rPr>
          <w:rFonts w:eastAsia="Times New Roman"/>
          <w:lang w:eastAsia="zh-CN"/>
        </w:rPr>
        <w:t>Scenario #3A/#3</w:t>
      </w:r>
      <w:r w:rsidRPr="000B21DD">
        <w:rPr>
          <w:lang w:eastAsia="zh-CN"/>
        </w:rPr>
        <w:t xml:space="preserve">B and Case #1, there is no always-on SSB in Scell, UE can’t activate SCell due to lack of SSB. For </w:t>
      </w:r>
      <w:r w:rsidRPr="000B21DD">
        <w:rPr>
          <w:rFonts w:eastAsia="Times New Roman"/>
          <w:lang w:eastAsia="zh-CN"/>
        </w:rPr>
        <w:t>Scenario #3A/#3</w:t>
      </w:r>
      <w:r w:rsidRPr="000B21DD">
        <w:rPr>
          <w:lang w:eastAsia="zh-CN"/>
        </w:rPr>
        <w:t>B and Case #2, depend on always-on SSB, SCell activation can be achieved. The larger the SSB period, the longer for the SCell activation.</w:t>
      </w:r>
      <w:r w:rsidRPr="000B21DD">
        <w:t xml:space="preserve"> </w:t>
      </w:r>
      <w:r w:rsidRPr="000B21DD">
        <w:rPr>
          <w:lang w:eastAsia="zh-CN"/>
        </w:rPr>
        <w:t xml:space="preserve">It is more beneficial to indicate on-demand SSB before SCell activation if network want to decrease the duration of SCell activation. In our view, </w:t>
      </w:r>
      <w:r w:rsidRPr="000B21DD">
        <w:rPr>
          <w:rFonts w:eastAsia="Times New Roman"/>
          <w:lang w:eastAsia="zh-CN"/>
        </w:rPr>
        <w:t>Scenario #3A and #3</w:t>
      </w:r>
      <w:r w:rsidRPr="000B21DD">
        <w:rPr>
          <w:lang w:eastAsia="zh-CN"/>
        </w:rPr>
        <w:t>B is low priority in Rel-19.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Not support Scenario #3A and #3B in Rel-19.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</w:p>
    <w:p w:rsidR="000B21DD" w:rsidRPr="000B21DD" w:rsidRDefault="000B21DD" w:rsidP="000B21DD">
      <w:pPr>
        <w:pStyle w:val="1"/>
        <w:spacing w:before="0" w:after="0" w:line="360" w:lineRule="auto"/>
      </w:pPr>
      <w:r w:rsidRPr="000B21DD">
        <w:lastRenderedPageBreak/>
        <w:t>Mechanism of on-demand SSB transmission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RAN1#116b [3], there are some options for mechanisms of on-demand SSB transmission.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highlight w:val="green"/>
                <w:lang w:val="en-GB" w:eastAsia="ko-KR"/>
              </w:rPr>
            </w:pPr>
            <w:r w:rsidRPr="000B21DD">
              <w:rPr>
                <w:rFonts w:eastAsia="Batang"/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sz w:val="20"/>
                <w:lang w:val="en-GB" w:eastAsia="ko-KR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The following agreement from RAN1#116 is modified (in red)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For SSB burst(s) </w:t>
            </w:r>
            <w:r w:rsidRPr="000B21DD">
              <w:rPr>
                <w:rFonts w:eastAsia="Times New Roman"/>
                <w:strike/>
                <w:color w:val="FF0000"/>
                <w:sz w:val="20"/>
                <w:szCs w:val="16"/>
                <w:lang w:eastAsia="zh-CN"/>
              </w:rPr>
              <w:t>triggered</w:t>
            </w:r>
            <w:r w:rsidRPr="000B21DD">
              <w:rPr>
                <w:rFonts w:eastAsia="Times New Roman"/>
                <w:color w:val="FF0000"/>
                <w:sz w:val="20"/>
                <w:szCs w:val="16"/>
                <w:lang w:eastAsia="zh-CN"/>
              </w:rPr>
              <w:t xml:space="preserve">indicated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>by on-demand SSB SCell operation, study at least the following options.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Option 1: UE </w:t>
            </w:r>
            <w:bookmarkStart w:id="2" w:name="OLE_LINK6"/>
            <w:bookmarkStart w:id="3" w:name="OLE_LINK7"/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expects that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>SSB burst(s) is periodically transmitted from time instance A</w:t>
            </w:r>
            <w:bookmarkEnd w:id="2"/>
            <w:bookmarkEnd w:id="3"/>
            <w:r w:rsidRPr="000B21DD">
              <w:rPr>
                <w:rFonts w:eastAsia="Malgun Gothic"/>
                <w:sz w:val="20"/>
                <w:szCs w:val="16"/>
                <w:lang w:eastAsia="zh-CN"/>
              </w:rPr>
              <w:t>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Option 1A: UE expects that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>SSB burst(s) is periodically transmitted from time instance A until gNB turns OFF the on demand SSB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Option 2: UE expects that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>SSB burst(s) is transmitted from time instance A to time instance B and not transmitted after time instance B.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Option 3: UE expects that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SSB burst(s) is transmitted N times after time instance A and not transmitted after N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>SSB bursts are transmitted.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 xml:space="preserve">Option 4: UE expects that </w:t>
            </w:r>
            <w:r w:rsidRPr="000B21DD">
              <w:rPr>
                <w:rFonts w:eastAsia="Times New Roman"/>
                <w:sz w:val="20"/>
                <w:szCs w:val="16"/>
                <w:lang w:eastAsia="zh-CN"/>
              </w:rPr>
              <w:t xml:space="preserve">on-demand </w:t>
            </w:r>
            <w:r w:rsidRPr="000B21DD">
              <w:rPr>
                <w:rFonts w:eastAsia="Malgun Gothic"/>
                <w:sz w:val="20"/>
                <w:szCs w:val="16"/>
                <w:lang w:eastAsia="zh-CN"/>
              </w:rPr>
              <w:t>SSB burst(s) is transmitted with a periodicity from time instance A to time instance B and with the other periodicity after time instance B.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>FFS: The combination of above options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>FFS: How to define time instance A/B and the value of N per option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16"/>
                <w:lang w:eastAsia="zh-CN"/>
              </w:rPr>
            </w:pPr>
            <w:r w:rsidRPr="000B21DD">
              <w:rPr>
                <w:rFonts w:eastAsia="Malgun Gothic"/>
                <w:sz w:val="20"/>
                <w:szCs w:val="16"/>
                <w:lang w:eastAsia="zh-CN"/>
              </w:rPr>
              <w:t>FFS: Each option is applicable to which Cases or Scenarios (as per the previous agreement)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RAN1#118bis [4], options for deactivation indication of on-demand SSB were listed as follows.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szCs w:val="24"/>
                <w:lang w:val="en-GB" w:eastAsia="x-none"/>
              </w:rPr>
            </w:pPr>
            <w:r w:rsidRPr="000B21DD"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contextualSpacing/>
              <w:rPr>
                <w:rFonts w:eastAsia="Malgun Gothic"/>
                <w:sz w:val="20"/>
                <w:szCs w:val="24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For</w:t>
            </w:r>
            <w:r w:rsidRPr="000B21DD">
              <w:rPr>
                <w:rFonts w:eastAsia="Batang"/>
                <w:sz w:val="20"/>
                <w:lang w:val="en-GB"/>
              </w:rPr>
              <w:t xml:space="preserve"> a cell supporting on-demand SSB SCell operation</w:t>
            </w:r>
            <w:r w:rsidRPr="000B21DD">
              <w:rPr>
                <w:rFonts w:eastAsia="Batang"/>
                <w:sz w:val="20"/>
                <w:lang w:val="en-GB"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1: Explicit indication of deactivation for on-demand SSB via MAC-CE for on-demand SSB transmission indication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1A: Explicit indication of deactivation for on-demand SSB via RRC for on-demand SSB transmission indication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 xml:space="preserve">Option 2: Configuration/indication of </w:t>
            </w: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the number N of on-demand SSB bursts to be transmitted after on-demand SSB is indicated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3: Configuration/indication of the duration of on-demand SSB transmission window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4: On-demand SSB transmission, if any, is deactivated when UE receives SCell deactivation MAC-CE for the activated SCell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4A: On-demand SSB transmission, if any, is deactivated when the timer for SCell deactivation is expired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5: On-demand SSB transmission, if any, is deactivated when SCell activation is completed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Option 6: Explicit indication of deactivation for on-demand SSB via [group-common] DCI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 xml:space="preserve">FFS: </w:t>
            </w:r>
            <w:r w:rsidRPr="000B21DD">
              <w:rPr>
                <w:rFonts w:eastAsia="Malgun Gothic"/>
                <w:sz w:val="20"/>
                <w:lang w:val="en-GB" w:eastAsia="x-none"/>
              </w:rPr>
              <w:t>Each option is applicable to which Cases or Scenarios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szCs w:val="24"/>
                <w:lang w:val="en-GB" w:eastAsia="ko-KR"/>
              </w:rPr>
              <w:t>FFS:</w:t>
            </w:r>
            <w:r w:rsidRPr="000B21DD">
              <w:rPr>
                <w:rFonts w:eastAsia="Malgun Gothic"/>
                <w:sz w:val="20"/>
                <w:szCs w:val="24"/>
                <w:lang w:eastAsia="ko-KR"/>
              </w:rPr>
              <w:t xml:space="preserve"> Details related to each of the above options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lastRenderedPageBreak/>
        <w:t>It was agreed Option 1 and option 2 for on-demand SSB deactivation were support in RAN1 #119 [5].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spacing w:after="0" w:line="360" w:lineRule="auto"/>
              <w:contextualSpacing/>
              <w:rPr>
                <w:rFonts w:eastAsia="宋体"/>
                <w:b/>
                <w:bCs/>
                <w:sz w:val="20"/>
                <w:lang w:eastAsia="ko-KR"/>
              </w:rPr>
            </w:pPr>
            <w:r w:rsidRPr="000B21DD">
              <w:rPr>
                <w:rFonts w:eastAsia="宋体"/>
                <w:b/>
                <w:bCs/>
                <w:sz w:val="20"/>
                <w:highlight w:val="green"/>
                <w:lang w:eastAsia="ko-KR"/>
              </w:rPr>
              <w:t>Agreement</w:t>
            </w:r>
          </w:p>
          <w:p w:rsidR="000B21DD" w:rsidRPr="000B21DD" w:rsidRDefault="000B21DD" w:rsidP="000F045A">
            <w:pPr>
              <w:spacing w:after="0" w:line="360" w:lineRule="auto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For</w:t>
            </w:r>
            <w:r w:rsidRPr="000B21DD">
              <w:rPr>
                <w:rFonts w:eastAsia="宋体"/>
                <w:sz w:val="20"/>
              </w:rPr>
              <w:t xml:space="preserve"> a cell supporting on-demand SSB SCell operation</w:t>
            </w:r>
            <w:r w:rsidRPr="000B21DD">
              <w:rPr>
                <w:rFonts w:eastAsia="宋体"/>
                <w:sz w:val="20"/>
                <w:lang w:eastAsia="ko-KR"/>
              </w:rPr>
              <w:t>,</w:t>
            </w:r>
            <w:r w:rsidRPr="000B21DD">
              <w:rPr>
                <w:rFonts w:eastAsia="宋体"/>
                <w:sz w:val="20"/>
              </w:rPr>
              <w:t xml:space="preserve"> </w:t>
            </w:r>
            <w:r w:rsidRPr="000B21DD">
              <w:rPr>
                <w:rFonts w:eastAsia="宋体"/>
                <w:sz w:val="20"/>
                <w:lang w:eastAsia="ko-KR"/>
              </w:rPr>
              <w:t>support at least the following options to deactivate on-demand SSB transmission from a UE perspective.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left="0" w:firstLineChars="0" w:firstLine="0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Option 1: Explicit indication of deactivation for on-demand SSB via MAC-CE for on-demand SSB transmission indication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Deactivation by RRC is up to RAN2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FFS: Which scenario Option 1 is used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left="0" w:firstLineChars="0" w:firstLine="0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Option 2: Configuration/indication of the number N of on-demand SSB bursts to be transmitted after on-demand SSB is indicated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rFonts w:eastAsia="宋体"/>
                <w:sz w:val="20"/>
                <w:lang w:eastAsia="ko-KR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FFS: Whether Option 4, 4a is needed in addition to Option 2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sz w:val="20"/>
                <w:lang w:eastAsia="zh-CN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FFS: Whether the value of N can be implicitly determined using a timer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 xml:space="preserve">On-demand SSB transmission and deactivation can be considered together. Similar as deactivation, Option 2 and 3 for on-demand transmission can be supported. For on-demand SSB transmission, option 2 mentions about starting point of on-demand SSB, e.g., time instance A. Time instance A for MAC-CE triggered is determined in previous meeting. Time instance A for RRC is FFS. In our view, we can follow </w:t>
      </w:r>
      <w:r w:rsidRPr="000B21DD">
        <w:rPr>
          <w:rFonts w:eastAsia="宋体"/>
          <w:iCs/>
          <w:lang w:eastAsia="zh-CN"/>
        </w:rPr>
        <w:t xml:space="preserve">legacy timeline/requirement for RRC message, e.g., RRC message reception timing as time reference A. We think SCell activation command or a time point after </w:t>
      </w:r>
      <w:r w:rsidRPr="000B21DD">
        <w:rPr>
          <w:lang w:eastAsia="zh-CN"/>
        </w:rPr>
        <w:t>SCell activation command can be considered as time instance B for Scenario #2 and 2A respectively. Or for an unified design, deactivation for on-demand SSB can be considered as time instance B.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RRC message (for on-demand SSB activation) reception timing can be considered as time reference A.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transmission, Option 2 and 3 can be supported in Rel-19.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2: UE expects that on-demand SSB burst(s) is transmitted from time instance A to time instance B and not transmitted after time instance B.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3: UE expects that on-demand SSB burst(s) is transmitted N times after time instance A and not transmitted after N on-demand SSB bursts are transmitted.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 xml:space="preserve">For on-demand SSB deactivation, for Option 1, a remaining issue is </w:t>
      </w:r>
      <w:r w:rsidRPr="000B21DD">
        <w:rPr>
          <w:rFonts w:eastAsia="宋体"/>
          <w:lang w:eastAsia="ko-KR"/>
        </w:rPr>
        <w:t xml:space="preserve">which scenario to use. It was agreed for Scenarios #2 and #2A, new MAC-CE is introduced to activate </w:t>
      </w:r>
      <w:r w:rsidRPr="000B21DD">
        <w:rPr>
          <w:lang w:eastAsia="zh-CN"/>
        </w:rPr>
        <w:t>on-demand SSB</w:t>
      </w:r>
      <w:r w:rsidRPr="000B21DD">
        <w:rPr>
          <w:rFonts w:eastAsia="宋体"/>
          <w:lang w:eastAsia="ko-KR"/>
        </w:rPr>
        <w:t>. We think deactivation via MAC-CE can be used for Scenarios #2 and #2A.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deactivation, Option 1 can be used for Scenarios #2 and #2A.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Option 4 and 4a means on-demand SSB deactivation is associated with Scell deactivation. Since after SCell deactivation UE does not need on-demand SSB anymore, we think option 4/4A can be considered.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deactivation, Option 4 and 4A can be considered.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4: On-demand SSB transmission, if any, is deactivated when UE receives SCell deactivation MAC-CE for the activated SCell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lastRenderedPageBreak/>
        <w:t>Option 4A: On-demand SSB transmission, if any, is deactivated when the timer for SCell deactivation is expired</w:t>
      </w:r>
    </w:p>
    <w:p w:rsidR="000B21DD" w:rsidRPr="000B21DD" w:rsidRDefault="000B21DD" w:rsidP="000B21DD">
      <w:pPr>
        <w:pStyle w:val="1"/>
        <w:spacing w:before="0" w:after="0" w:line="360" w:lineRule="auto"/>
      </w:pPr>
      <w:r w:rsidRPr="000B21DD">
        <w:t>Always-on SSB vs. on-demand SSB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RAN1#116bis [3], whether always-on SSB or on-demand SSB is cell-defining SSB was discussed and an agreement was drawn.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0B21DD">
              <w:rPr>
                <w:rFonts w:eastAsia="Batang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Batang"/>
                <w:sz w:val="20"/>
                <w:lang w:val="en-GB" w:eastAsia="ko-KR"/>
              </w:rPr>
              <w:t>For</w:t>
            </w:r>
            <w:r w:rsidRPr="000B21DD">
              <w:rPr>
                <w:rFonts w:eastAsia="Batang"/>
                <w:sz w:val="20"/>
                <w:lang w:val="en-GB" w:eastAsia="x-none"/>
              </w:rPr>
              <w:t xml:space="preserve"> a cell supporting on-demand SSB SCell operation</w:t>
            </w:r>
            <w:r w:rsidRPr="000B21DD">
              <w:rPr>
                <w:rFonts w:eastAsia="Batang"/>
                <w:sz w:val="20"/>
                <w:lang w:val="en-GB" w:eastAsia="ko-KR"/>
              </w:rPr>
              <w:t>,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>Note: It is up to gNB implementation whether always-on SSB (if transmitted) on the cell is cell-defining SSB or not.</w:t>
            </w:r>
          </w:p>
          <w:p w:rsidR="000B21DD" w:rsidRPr="000B21DD" w:rsidRDefault="000B21DD" w:rsidP="000B21DD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>For on-demand SSB on the cell, downselect between the following alternatives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>Alt-1: It is up to gNB implementation whether on-demand SSB is cell-defining SSB or not.</w:t>
            </w:r>
          </w:p>
          <w:p w:rsidR="000B21DD" w:rsidRPr="000B21DD" w:rsidRDefault="000B21DD" w:rsidP="000B21DD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>Alt-2: On-demand SSB is limited to non-cell-defining SSB.</w:t>
            </w:r>
          </w:p>
          <w:p w:rsidR="000B21DD" w:rsidRPr="000B21DD" w:rsidRDefault="000B21DD" w:rsidP="000B21DD">
            <w:pPr>
              <w:numPr>
                <w:ilvl w:val="3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hanging="357"/>
              <w:contextualSpacing/>
              <w:jc w:val="left"/>
              <w:rPr>
                <w:rFonts w:eastAsia="Malgun Gothic"/>
                <w:sz w:val="20"/>
                <w:szCs w:val="24"/>
                <w:lang w:eastAsia="x-none"/>
              </w:rPr>
            </w:pPr>
            <w:r w:rsidRPr="000B21DD">
              <w:rPr>
                <w:rFonts w:eastAsia="Malgun Gothic"/>
                <w:sz w:val="20"/>
                <w:szCs w:val="24"/>
                <w:lang w:eastAsia="ko-KR"/>
              </w:rPr>
              <w:t xml:space="preserve">FFS: Further limitations to on-demand SSB 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 #118 [6]</w:t>
      </w:r>
      <w:r w:rsidRPr="000B21DD">
        <w:rPr>
          <w:rFonts w:eastAsia="宋体"/>
          <w:bCs/>
          <w:lang w:eastAsia="zh-CN"/>
        </w:rPr>
        <w:t>, it was agreed that on-demand SSB is not located on synchronization raster and is NCD SSB.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spacing w:after="0" w:line="360" w:lineRule="auto"/>
              <w:rPr>
                <w:rFonts w:eastAsia="宋体"/>
                <w:b/>
                <w:bCs/>
                <w:sz w:val="20"/>
                <w:highlight w:val="green"/>
                <w:lang w:eastAsia="x-none"/>
              </w:rPr>
            </w:pPr>
            <w:r w:rsidRPr="000B21DD">
              <w:rPr>
                <w:rFonts w:eastAsia="宋体"/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:rsidR="000B21DD" w:rsidRPr="000B21DD" w:rsidRDefault="000B21DD" w:rsidP="000F045A">
            <w:pPr>
              <w:pStyle w:val="a4"/>
              <w:spacing w:after="0" w:line="360" w:lineRule="auto"/>
              <w:ind w:firstLineChars="0" w:firstLine="0"/>
              <w:contextualSpacing/>
              <w:rPr>
                <w:rFonts w:eastAsia="宋体"/>
                <w:sz w:val="20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For</w:t>
            </w:r>
            <w:r w:rsidRPr="000B21DD">
              <w:rPr>
                <w:rFonts w:eastAsia="宋体"/>
                <w:sz w:val="20"/>
              </w:rPr>
              <w:t xml:space="preserve"> a cell supporting on-demand SSB SCell operation</w:t>
            </w:r>
            <w:r w:rsidRPr="000B21DD">
              <w:rPr>
                <w:rFonts w:eastAsia="宋体"/>
                <w:sz w:val="20"/>
                <w:lang w:eastAsia="ko-KR"/>
              </w:rPr>
              <w:t>, at least the following is supported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rFonts w:eastAsia="宋体"/>
                <w:sz w:val="20"/>
              </w:rPr>
            </w:pPr>
            <w:r w:rsidRPr="000B21DD">
              <w:rPr>
                <w:rFonts w:eastAsia="宋体"/>
                <w:sz w:val="20"/>
                <w:lang w:eastAsia="ko-KR"/>
              </w:rPr>
              <w:t>On-demand SSB on the cell is not located on synchronization raster.</w:t>
            </w:r>
          </w:p>
          <w:p w:rsidR="000B21DD" w:rsidRPr="000B21DD" w:rsidRDefault="000B21DD" w:rsidP="000B21DD">
            <w:pPr>
              <w:pStyle w:val="a4"/>
              <w:widowControl/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rPr>
                <w:rFonts w:eastAsia="宋体"/>
                <w:sz w:val="20"/>
              </w:rPr>
            </w:pPr>
            <w:r w:rsidRPr="000B21DD">
              <w:rPr>
                <w:rFonts w:eastAsia="宋体"/>
                <w:sz w:val="20"/>
                <w:lang w:eastAsia="ko-KR"/>
              </w:rPr>
              <w:t xml:space="preserve">On-demand SSB on the cell is non-cell-defining SSB </w:t>
            </w:r>
          </w:p>
          <w:p w:rsidR="000B21DD" w:rsidRPr="000B21DD" w:rsidRDefault="000B21DD" w:rsidP="000F045A">
            <w:pPr>
              <w:spacing w:after="0" w:line="360" w:lineRule="auto"/>
              <w:rPr>
                <w:sz w:val="20"/>
                <w:lang w:eastAsia="zh-CN"/>
              </w:rPr>
            </w:pPr>
            <w:r w:rsidRPr="000B21DD">
              <w:rPr>
                <w:rFonts w:eastAsia="宋体"/>
                <w:sz w:val="20"/>
                <w:lang w:eastAsia="ko-KR"/>
              </w:rPr>
              <w:t>FFS: Additional support of OD-SSB for CD-SSB located on sync-raster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In RAN1#119 [5], the frequency location of always-on SSB and on-demand SSB had been discussed when always-on SSB is CD-SSB.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21DD" w:rsidRPr="000B21DD" w:rsidTr="000F045A">
        <w:tc>
          <w:tcPr>
            <w:tcW w:w="9307" w:type="dxa"/>
          </w:tcPr>
          <w:p w:rsidR="000B21DD" w:rsidRPr="000B21DD" w:rsidRDefault="000B21DD" w:rsidP="000F045A">
            <w:pPr>
              <w:spacing w:after="0" w:line="360" w:lineRule="auto"/>
              <w:rPr>
                <w:b/>
                <w:bCs/>
                <w:sz w:val="20"/>
                <w:lang w:eastAsia="x-none"/>
              </w:rPr>
            </w:pPr>
            <w:r w:rsidRPr="000B21DD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:rsidR="000B21DD" w:rsidRPr="000B21DD" w:rsidRDefault="000B21DD" w:rsidP="000F045A">
            <w:pPr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Down-select at least one of the following alternatives.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1: If always-on SSB is CD-SSB on a synchronization raster, t</w:t>
            </w:r>
            <w:r w:rsidRPr="000B21DD">
              <w:rPr>
                <w:sz w:val="20"/>
                <w:lang w:eastAsia="zh-CN"/>
              </w:rPr>
              <w:t xml:space="preserve">he frequency location of on-demand SSB </w:t>
            </w:r>
            <w:r w:rsidRPr="000B21DD">
              <w:rPr>
                <w:sz w:val="20"/>
                <w:lang w:eastAsia="ko-KR"/>
              </w:rPr>
              <w:t>is different</w:t>
            </w:r>
            <w:r w:rsidRPr="000B21DD">
              <w:rPr>
                <w:sz w:val="20"/>
                <w:lang w:eastAsia="zh-CN"/>
              </w:rPr>
              <w:t xml:space="preserve"> from the frequency location of always-on SSB</w:t>
            </w:r>
            <w:r w:rsidRPr="000B21DD">
              <w:rPr>
                <w:sz w:val="20"/>
                <w:lang w:eastAsia="ko-KR"/>
              </w:rPr>
              <w:t>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2: If always-on SSB is CD-SSB on a synchronization raster, t</w:t>
            </w:r>
            <w:r w:rsidRPr="000B21DD">
              <w:rPr>
                <w:sz w:val="20"/>
                <w:lang w:eastAsia="zh-CN"/>
              </w:rPr>
              <w:t xml:space="preserve">he frequency location of on-demand SSB </w:t>
            </w:r>
            <w:r w:rsidRPr="000B21DD">
              <w:rPr>
                <w:sz w:val="20"/>
                <w:lang w:eastAsia="ko-KR"/>
              </w:rPr>
              <w:t>is the same as</w:t>
            </w:r>
            <w:r w:rsidRPr="000B21DD">
              <w:rPr>
                <w:sz w:val="20"/>
                <w:lang w:eastAsia="zh-CN"/>
              </w:rPr>
              <w:t xml:space="preserve"> the frequency location of always-on SSB</w:t>
            </w:r>
            <w:r w:rsidRPr="000B21DD">
              <w:rPr>
                <w:sz w:val="20"/>
                <w:lang w:eastAsia="ko-KR"/>
              </w:rPr>
              <w:t xml:space="preserve"> 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3: Do not support the case where always-on SSB is CD-SSB on a synchronization raster.</w:t>
            </w:r>
          </w:p>
          <w:p w:rsidR="000B21DD" w:rsidRPr="000B21DD" w:rsidRDefault="000B21DD" w:rsidP="000F045A">
            <w:pPr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Down-select at least one of the following alternatives.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A: If always-on SSB is CD-SSB and not on a synchronization raster, t</w:t>
            </w:r>
            <w:r w:rsidRPr="000B21DD">
              <w:rPr>
                <w:sz w:val="20"/>
                <w:lang w:eastAsia="zh-CN"/>
              </w:rPr>
              <w:t xml:space="preserve">he frequency location of on-demand SSB </w:t>
            </w:r>
            <w:r w:rsidRPr="000B21DD">
              <w:rPr>
                <w:sz w:val="20"/>
                <w:lang w:eastAsia="ko-KR"/>
              </w:rPr>
              <w:t>can be same or different</w:t>
            </w:r>
            <w:r w:rsidRPr="000B21DD">
              <w:rPr>
                <w:sz w:val="20"/>
                <w:lang w:eastAsia="zh-CN"/>
              </w:rPr>
              <w:t xml:space="preserve"> from the frequency location of always-on SSB</w:t>
            </w:r>
            <w:r w:rsidRPr="000B21DD">
              <w:rPr>
                <w:sz w:val="20"/>
                <w:lang w:eastAsia="ko-KR"/>
              </w:rPr>
              <w:t>, subject to its configuration.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B: If always-on SSB is CD-SSB and not on a synchronization raster, t</w:t>
            </w:r>
            <w:r w:rsidRPr="000B21DD">
              <w:rPr>
                <w:sz w:val="20"/>
                <w:lang w:eastAsia="zh-CN"/>
              </w:rPr>
              <w:t xml:space="preserve">he frequency location of on-demand SSB </w:t>
            </w:r>
            <w:r w:rsidRPr="000B21DD">
              <w:rPr>
                <w:sz w:val="20"/>
                <w:lang w:eastAsia="ko-KR"/>
              </w:rPr>
              <w:t>is the same as</w:t>
            </w:r>
            <w:r w:rsidRPr="000B21DD">
              <w:rPr>
                <w:sz w:val="20"/>
                <w:lang w:eastAsia="zh-CN"/>
              </w:rPr>
              <w:t xml:space="preserve"> the frequency location of always-on SSB</w:t>
            </w:r>
          </w:p>
          <w:p w:rsidR="000B21DD" w:rsidRPr="000B21DD" w:rsidRDefault="000B21DD" w:rsidP="000B21DD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360" w:lineRule="auto"/>
              <w:contextualSpacing/>
              <w:rPr>
                <w:sz w:val="20"/>
                <w:lang w:eastAsia="ko-KR"/>
              </w:rPr>
            </w:pPr>
            <w:r w:rsidRPr="000B21DD">
              <w:rPr>
                <w:sz w:val="20"/>
                <w:lang w:eastAsia="ko-KR"/>
              </w:rPr>
              <w:t>Alt C: Do not support the case where always-on SSB is CD-SSB and not on a synchronization raster.</w:t>
            </w:r>
          </w:p>
        </w:tc>
      </w:tr>
    </w:tbl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For the case when always-on SSB is CD-SSB and not on a synchronization raster, Alt A is more flexible.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lastRenderedPageBreak/>
        <w:t xml:space="preserve">We don’t see strong motivation to restrict always-on SSB and on-demand SSB’s frequency location. We prefer to leave the decision to gNB implementation. 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lang w:eastAsia="zh-CN"/>
        </w:rPr>
        <w:t>For the case when always-on SSB is CD-SSB and on a synchronization raster, firstly, we should discuss whether to support OD-SSB for CD-SSB located on sync-raster or not.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the case when always-on SSB is CD-SSB and not on a synchronization raster, the frequency location of on-demand SSB and always-on SSB subject to network configuration.</w:t>
      </w:r>
    </w:p>
    <w:p w:rsidR="000B21DD" w:rsidRPr="000B21DD" w:rsidRDefault="000B21DD" w:rsidP="000B21DD">
      <w:pPr>
        <w:pStyle w:val="a4"/>
        <w:numPr>
          <w:ilvl w:val="0"/>
          <w:numId w:val="5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RAN1 to discuss whether to support OD-SSB for CD-SSB on sync-raster or not.</w:t>
      </w:r>
    </w:p>
    <w:p w:rsidR="000B21DD" w:rsidRPr="000B21DD" w:rsidRDefault="000B21DD" w:rsidP="000B21DD">
      <w:pPr>
        <w:pStyle w:val="1"/>
        <w:spacing w:before="0" w:after="0" w:line="360" w:lineRule="auto"/>
        <w:rPr>
          <w:lang w:eastAsia="zh-CN"/>
        </w:rPr>
      </w:pPr>
      <w:bookmarkStart w:id="4" w:name="_Ref494215420"/>
      <w:bookmarkStart w:id="5" w:name="_Ref502921678"/>
      <w:bookmarkStart w:id="6" w:name="_Ref502921460"/>
      <w:r w:rsidRPr="000B21DD">
        <w:rPr>
          <w:lang w:eastAsia="zh-CN"/>
        </w:rPr>
        <w:t>Conclusion</w:t>
      </w:r>
    </w:p>
    <w:p w:rsidR="000B21DD" w:rsidRPr="000B21DD" w:rsidRDefault="000B21DD" w:rsidP="000B21DD">
      <w:pPr>
        <w:spacing w:after="0" w:line="360" w:lineRule="auto"/>
        <w:rPr>
          <w:lang w:eastAsia="zh-CN"/>
        </w:rPr>
      </w:pPr>
      <w:r w:rsidRPr="000B21DD">
        <w:rPr>
          <w:kern w:val="2"/>
          <w:lang w:eastAsia="zh-CN"/>
        </w:rPr>
        <w:t>We have t</w:t>
      </w:r>
      <w:r w:rsidRPr="000B21DD">
        <w:rPr>
          <w:lang w:eastAsia="zh-CN"/>
        </w:rPr>
        <w:t>he following observations and proposals.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Not support Scenario #3A and #3B in Rel-19.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RRC message (for on-demand SSB activation) reception timing can be considered as time reference A.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transmission, Option 2 and 3 can be supported in Rel-19.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2: UE expects that on-demand SSB burst(s) is transmitted from time instance A to time instance B and not transmitted after time instance B.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3: UE expects that on-demand SSB burst(s) is transmitted N times after time instance A and not transmitted after N on-demand SSB bursts are transmitted.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deactivation, Option 1 can be used for Scenarios #2 and #2A.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on-demand SSB deactivation, Option 4 and 4A can be considered.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4: On-demand SSB transmission, if any, is deactivated when UE receives SCell deactivation MAC-CE for the activated SCell</w:t>
      </w:r>
    </w:p>
    <w:p w:rsidR="000B21DD" w:rsidRPr="000B21DD" w:rsidRDefault="000B21DD" w:rsidP="000B21DD">
      <w:pPr>
        <w:pStyle w:val="a4"/>
        <w:spacing w:after="0" w:line="360" w:lineRule="auto"/>
        <w:ind w:left="840" w:firstLineChars="0" w:firstLine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Option 4A: On-demand SSB transmission, if any, is deactivated when the timer for SCell deactivation is expired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For the case when always-on SSB is CD-SSB and not on a synchronization raster, the frequency location of on-demand SSB and always-on SSB subject to network configuration.</w:t>
      </w:r>
    </w:p>
    <w:p w:rsidR="000B21DD" w:rsidRPr="000B21DD" w:rsidRDefault="000B21DD" w:rsidP="000B21DD">
      <w:pPr>
        <w:pStyle w:val="a4"/>
        <w:numPr>
          <w:ilvl w:val="0"/>
          <w:numId w:val="6"/>
        </w:numPr>
        <w:spacing w:after="0" w:line="360" w:lineRule="auto"/>
        <w:ind w:firstLineChars="0"/>
        <w:rPr>
          <w:b/>
          <w:i/>
          <w:lang w:eastAsia="zh-CN"/>
        </w:rPr>
      </w:pPr>
      <w:r w:rsidRPr="000B21DD">
        <w:rPr>
          <w:b/>
          <w:i/>
          <w:lang w:eastAsia="zh-CN"/>
        </w:rPr>
        <w:t>RAN1 to discuss whether to support OD-SSB for CD-SSB on sync-raster or not.</w:t>
      </w:r>
    </w:p>
    <w:p w:rsidR="000B21DD" w:rsidRPr="000B21DD" w:rsidRDefault="000B21DD" w:rsidP="000B21DD">
      <w:pPr>
        <w:pStyle w:val="1"/>
        <w:spacing w:before="0" w:after="0" w:line="360" w:lineRule="auto"/>
        <w:rPr>
          <w:lang w:eastAsia="zh-CN"/>
        </w:rPr>
      </w:pPr>
      <w:r w:rsidRPr="000B21DD">
        <w:rPr>
          <w:lang w:eastAsia="zh-CN"/>
        </w:rPr>
        <w:t xml:space="preserve">Reference </w:t>
      </w:r>
    </w:p>
    <w:bookmarkEnd w:id="4"/>
    <w:bookmarkEnd w:id="5"/>
    <w:bookmarkEnd w:id="6"/>
    <w:p w:rsidR="000B21DD" w:rsidRPr="000B21DD" w:rsidRDefault="000B21DD" w:rsidP="000B21DD">
      <w:pPr>
        <w:pStyle w:val="a4"/>
        <w:numPr>
          <w:ilvl w:val="0"/>
          <w:numId w:val="2"/>
        </w:numPr>
        <w:spacing w:after="0" w:line="360" w:lineRule="auto"/>
        <w:ind w:firstLineChars="0"/>
        <w:rPr>
          <w:lang w:eastAsia="zh-CN"/>
        </w:rPr>
      </w:pPr>
      <w:r w:rsidRPr="000B21DD">
        <w:rPr>
          <w:lang w:eastAsia="zh-CN"/>
        </w:rPr>
        <w:t>RP-242354, “Revised WI</w:t>
      </w:r>
      <w:bookmarkStart w:id="7" w:name="_GoBack"/>
      <w:bookmarkEnd w:id="7"/>
      <w:r w:rsidRPr="000B21DD">
        <w:rPr>
          <w:lang w:eastAsia="zh-CN"/>
        </w:rPr>
        <w:t>D: Enhancements of network energy savings for NR”, Ericsson, RAN#105, Sep 9-12, 2024.</w:t>
      </w:r>
    </w:p>
    <w:p w:rsidR="000B21DD" w:rsidRPr="000B21DD" w:rsidRDefault="000B21DD" w:rsidP="000B21DD">
      <w:pPr>
        <w:pStyle w:val="a4"/>
        <w:numPr>
          <w:ilvl w:val="0"/>
          <w:numId w:val="2"/>
        </w:numPr>
        <w:autoSpaceDE/>
        <w:autoSpaceDN/>
        <w:adjustRightInd/>
        <w:snapToGrid/>
        <w:spacing w:after="0" w:line="360" w:lineRule="auto"/>
        <w:ind w:firstLineChars="0"/>
      </w:pPr>
      <w:r w:rsidRPr="000B21DD">
        <w:rPr>
          <w:lang w:eastAsia="zh-CN"/>
        </w:rPr>
        <w:t>3GPP RAN1#116 Chair’s Notes.</w:t>
      </w:r>
    </w:p>
    <w:p w:rsidR="000B21DD" w:rsidRPr="000B21DD" w:rsidRDefault="000B21DD" w:rsidP="000B21DD">
      <w:pPr>
        <w:pStyle w:val="a4"/>
        <w:numPr>
          <w:ilvl w:val="0"/>
          <w:numId w:val="2"/>
        </w:numPr>
        <w:autoSpaceDE/>
        <w:autoSpaceDN/>
        <w:adjustRightInd/>
        <w:snapToGrid/>
        <w:spacing w:after="0" w:line="360" w:lineRule="auto"/>
        <w:ind w:firstLineChars="0"/>
      </w:pPr>
      <w:r w:rsidRPr="000B21DD">
        <w:rPr>
          <w:lang w:eastAsia="zh-CN"/>
        </w:rPr>
        <w:t>3GPP RAN1#116bis Chair’s Notes.</w:t>
      </w:r>
    </w:p>
    <w:p w:rsidR="000B21DD" w:rsidRPr="000B21DD" w:rsidRDefault="000B21DD" w:rsidP="000B21DD">
      <w:pPr>
        <w:pStyle w:val="a4"/>
        <w:numPr>
          <w:ilvl w:val="0"/>
          <w:numId w:val="2"/>
        </w:numPr>
        <w:autoSpaceDE/>
        <w:autoSpaceDN/>
        <w:adjustRightInd/>
        <w:snapToGrid/>
        <w:spacing w:after="0" w:line="360" w:lineRule="auto"/>
        <w:ind w:firstLineChars="0"/>
      </w:pPr>
      <w:r w:rsidRPr="000B21DD">
        <w:rPr>
          <w:lang w:eastAsia="zh-CN"/>
        </w:rPr>
        <w:t>3GPP RAN1#118bis Chair’s Notes.</w:t>
      </w:r>
    </w:p>
    <w:p w:rsidR="000B21DD" w:rsidRPr="000B21DD" w:rsidRDefault="000B21DD" w:rsidP="000B21DD">
      <w:pPr>
        <w:pStyle w:val="a4"/>
        <w:numPr>
          <w:ilvl w:val="0"/>
          <w:numId w:val="2"/>
        </w:numPr>
        <w:autoSpaceDE/>
        <w:autoSpaceDN/>
        <w:adjustRightInd/>
        <w:snapToGrid/>
        <w:spacing w:after="0" w:line="360" w:lineRule="auto"/>
        <w:ind w:firstLineChars="0"/>
      </w:pPr>
      <w:r w:rsidRPr="000B21DD">
        <w:rPr>
          <w:lang w:eastAsia="zh-CN"/>
        </w:rPr>
        <w:t>3GPP RAN1#119 Chair’s Notes.</w:t>
      </w:r>
    </w:p>
    <w:p w:rsidR="000B21DD" w:rsidRPr="000B21DD" w:rsidRDefault="000B21DD" w:rsidP="000B21DD">
      <w:pPr>
        <w:pStyle w:val="a4"/>
        <w:numPr>
          <w:ilvl w:val="0"/>
          <w:numId w:val="2"/>
        </w:numPr>
        <w:autoSpaceDE/>
        <w:autoSpaceDN/>
        <w:adjustRightInd/>
        <w:snapToGrid/>
        <w:spacing w:after="0" w:line="360" w:lineRule="auto"/>
        <w:ind w:firstLineChars="0"/>
      </w:pPr>
      <w:r w:rsidRPr="000B21DD">
        <w:rPr>
          <w:lang w:eastAsia="zh-CN"/>
        </w:rPr>
        <w:t>3GPP RAN1#118 Chair’s Notes.</w:t>
      </w:r>
    </w:p>
    <w:p w:rsidR="008536E9" w:rsidRPr="000B21DD" w:rsidRDefault="008536E9"/>
    <w:sectPr w:rsidR="008536E9" w:rsidRPr="000B21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5CC"/>
    <w:multiLevelType w:val="hybridMultilevel"/>
    <w:tmpl w:val="36942F50"/>
    <w:lvl w:ilvl="0" w:tplc="1A626DF6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D21C4"/>
    <w:multiLevelType w:val="multilevel"/>
    <w:tmpl w:val="34FE6A0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auto"/>
        <w:lang w:val="en-US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D3F5D33"/>
    <w:multiLevelType w:val="hybridMultilevel"/>
    <w:tmpl w:val="EB2A54BE"/>
    <w:lvl w:ilvl="0" w:tplc="1A626DF6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DD"/>
    <w:rsid w:val="000B21DD"/>
    <w:rsid w:val="00104809"/>
    <w:rsid w:val="0022250A"/>
    <w:rsid w:val="002D4559"/>
    <w:rsid w:val="00456F7B"/>
    <w:rsid w:val="00486448"/>
    <w:rsid w:val="004E3C44"/>
    <w:rsid w:val="00504CD9"/>
    <w:rsid w:val="007C5E8F"/>
    <w:rsid w:val="008536E9"/>
    <w:rsid w:val="00917068"/>
    <w:rsid w:val="009F54E0"/>
    <w:rsid w:val="00A90835"/>
    <w:rsid w:val="00A969D1"/>
    <w:rsid w:val="00AE2F4B"/>
    <w:rsid w:val="00B201A3"/>
    <w:rsid w:val="00BD40E9"/>
    <w:rsid w:val="00D8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4D3A3"/>
  <w14:defaultImageDpi w14:val="32767"/>
  <w15:chartTrackingRefBased/>
  <w15:docId w15:val="{6A963629-D8BB-4ACD-8383-4EE03439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1D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a"/>
    <w:next w:val="a"/>
    <w:link w:val="10"/>
    <w:qFormat/>
    <w:rsid w:val="000B21DD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subsub"/>
    <w:basedOn w:val="a"/>
    <w:next w:val="a"/>
    <w:link w:val="40"/>
    <w:qFormat/>
    <w:rsid w:val="000B21D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"/>
    <w:basedOn w:val="a"/>
    <w:next w:val="a"/>
    <w:link w:val="50"/>
    <w:qFormat/>
    <w:rsid w:val="000B21D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B21DD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0B21D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0"/>
    <w:qFormat/>
    <w:rsid w:val="000B21D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qFormat/>
    <w:rsid w:val="000B21DD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rsid w:val="000B21DD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40">
    <w:name w:val="标题 4 字符"/>
    <w:basedOn w:val="a0"/>
    <w:link w:val="4"/>
    <w:rsid w:val="000B21DD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0">
    <w:name w:val="标题 5 字符"/>
    <w:basedOn w:val="a0"/>
    <w:link w:val="5"/>
    <w:rsid w:val="000B21DD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0">
    <w:name w:val="标题 6 字符"/>
    <w:basedOn w:val="a0"/>
    <w:link w:val="6"/>
    <w:rsid w:val="000B21DD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0B21DD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0B21DD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0B21DD"/>
    <w:rPr>
      <w:rFonts w:ascii="Arial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qFormat/>
    <w:rsid w:val="000B21D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列出段落2,符号列表"/>
    <w:basedOn w:val="a"/>
    <w:link w:val="a5"/>
    <w:uiPriority w:val="34"/>
    <w:qFormat/>
    <w:rsid w:val="000B21DD"/>
    <w:pPr>
      <w:ind w:firstLineChars="200" w:firstLine="420"/>
    </w:pPr>
  </w:style>
  <w:style w:type="character" w:customStyle="1" w:styleId="MTEquationSection">
    <w:name w:val="MTEquationSection"/>
    <w:basedOn w:val="a0"/>
    <w:rsid w:val="000B21DD"/>
    <w:rPr>
      <w:b/>
      <w:vanish/>
      <w:color w:val="FF0000"/>
      <w:lang w:eastAsia="zh-CN"/>
    </w:rPr>
  </w:style>
  <w:style w:type="character" w:customStyle="1" w:styleId="a5">
    <w:name w:val="列出段落 字符"/>
    <w:aliases w:val="- Bullets 字符,목록 단락 字符,リスト段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4"/>
    <w:uiPriority w:val="34"/>
    <w:qFormat/>
    <w:rsid w:val="000B21DD"/>
    <w:rPr>
      <w:rFonts w:ascii="Times New Roma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2097</Words>
  <Characters>11959</Characters>
  <Application>Microsoft Office Word</Application>
  <DocSecurity>0</DocSecurity>
  <Lines>99</Lines>
  <Paragraphs>28</Paragraphs>
  <ScaleCrop>false</ScaleCrop>
  <Company>Win10</Company>
  <LinksUpToDate>false</LinksUpToDate>
  <CharactersWithSpaces>14028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谷磊 (Lei Gu)</dc:creator>
  <cp:keywords/>
  <dc:description/>
  <cp:lastModifiedBy>谷磊 (Lei Gu)</cp:lastModifiedBy>
  <cp:revision>1</cp:revision>
  <dcterms:created xsi:type="dcterms:W3CDTF">2025-02-07T08:54:00Z</dcterms:created>
  <dcterms:modified xsi:type="dcterms:W3CDTF">2025-02-07T08:55:00Z</dcterms:modified>
</cp:coreProperties>
</file>